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6" w:rsidRDefault="00AA0AB6" w:rsidP="00AA0AB6">
      <w:pPr>
        <w:spacing w:after="0" w:line="240" w:lineRule="auto"/>
        <w:rPr>
          <w:b/>
          <w:sz w:val="26"/>
          <w:szCs w:val="26"/>
        </w:rPr>
      </w:pPr>
    </w:p>
    <w:p w:rsidR="00AA0AB6" w:rsidRDefault="00AA0AB6" w:rsidP="00AA0AB6">
      <w:pPr>
        <w:spacing w:after="0" w:line="240" w:lineRule="auto"/>
      </w:pP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РЕСПУБЛИКА АДЫГЕЯ                                                                 АДЫГЭ РЕСПУБЛИК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DCDC2" wp14:editId="6D6B3BF4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949" name="Прямая соединительная линия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AHZQtP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7ED7C" wp14:editId="6D8E92F9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950" name="Прямая соединительная линия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" strokeweight=".35mm">
                <v:stroke joinstyle="miter"/>
              </v:line>
            </w:pict>
          </mc:Fallback>
        </mc:AlternateConten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КОШЕХАБЛЬСКИЙ РАЙОН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65408" behindDoc="0" locked="0" layoutInCell="1" allowOverlap="1" wp14:anchorId="11A94E00" wp14:editId="27220D13">
            <wp:simplePos x="0" y="0"/>
            <wp:positionH relativeFrom="column">
              <wp:posOffset>2606040</wp:posOffset>
            </wp:positionH>
            <wp:positionV relativeFrom="paragraph">
              <wp:posOffset>-401955</wp:posOffset>
            </wp:positionV>
            <wp:extent cx="924560" cy="876300"/>
            <wp:effectExtent l="0" t="0" r="8890" b="0"/>
            <wp:wrapNone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                                КОЩХЬАБЛЭ РАЙОН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«БЛЕЧЕПСИНСКОЕ СЕЛЬСКОЕ ПОСЕЛЕНИЕ»                                  ИАДМИНИСТРАЦИЕ</w:t>
      </w:r>
    </w:p>
    <w:p w:rsidR="00AA0AB6" w:rsidRDefault="00AA0AB6" w:rsidP="00AA0AB6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AA0AB6" w:rsidRDefault="00AA0AB6" w:rsidP="00AA0AB6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AA0AB6" w:rsidRPr="003B75A3" w:rsidRDefault="00AA0AB6" w:rsidP="00AA0AB6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     </w:t>
      </w:r>
      <w:r>
        <w:rPr>
          <w:b/>
          <w:sz w:val="16"/>
          <w:lang w:val="en-US"/>
        </w:rPr>
        <w:t>E</w:t>
      </w:r>
      <w:r w:rsidRPr="003B75A3"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 xml:space="preserve">: </w:t>
      </w:r>
      <w:r>
        <w:rPr>
          <w:b/>
          <w:sz w:val="16"/>
          <w:lang w:val="en-US"/>
        </w:rPr>
        <w:t>blechamo</w:t>
      </w:r>
      <w:r w:rsidRPr="003B75A3">
        <w:rPr>
          <w:b/>
          <w:sz w:val="16"/>
        </w:rPr>
        <w:t>@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>.</w:t>
      </w:r>
      <w:r>
        <w:rPr>
          <w:b/>
          <w:sz w:val="16"/>
          <w:lang w:val="en-US"/>
        </w:rPr>
        <w:t>ru</w:t>
      </w:r>
      <w:r w:rsidRPr="003B75A3">
        <w:rPr>
          <w:b/>
          <w:sz w:val="16"/>
        </w:rPr>
        <w:t xml:space="preserve">                                                                                                </w:t>
      </w:r>
      <w:r>
        <w:rPr>
          <w:b/>
          <w:sz w:val="16"/>
          <w:lang w:val="en-US"/>
        </w:rPr>
        <w:t>E</w:t>
      </w:r>
      <w:r w:rsidRPr="003B75A3"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 xml:space="preserve">: </w:t>
      </w:r>
      <w:r>
        <w:rPr>
          <w:b/>
          <w:sz w:val="16"/>
          <w:lang w:val="en-US"/>
        </w:rPr>
        <w:t>blechamo</w:t>
      </w:r>
      <w:r w:rsidRPr="003B75A3">
        <w:rPr>
          <w:b/>
          <w:sz w:val="16"/>
        </w:rPr>
        <w:t>@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>.</w:t>
      </w:r>
      <w:r>
        <w:rPr>
          <w:b/>
          <w:sz w:val="16"/>
          <w:lang w:val="en-US"/>
        </w:rPr>
        <w:t>ru</w:t>
      </w:r>
    </w:p>
    <w:p w:rsidR="00AA0AB6" w:rsidRPr="003B75A3" w:rsidRDefault="00AA0AB6" w:rsidP="00AA0AB6">
      <w:pPr>
        <w:spacing w:after="0" w:line="240" w:lineRule="auto"/>
        <w:rPr>
          <w:sz w:val="16"/>
        </w:rPr>
      </w:pPr>
    </w:p>
    <w:p w:rsidR="00AA0AB6" w:rsidRPr="003B75A3" w:rsidRDefault="00AA0AB6" w:rsidP="00AA0AB6">
      <w:pPr>
        <w:pBdr>
          <w:top w:val="single" w:sz="8" w:space="1" w:color="000000"/>
          <w:bottom w:val="single" w:sz="8" w:space="1" w:color="000000"/>
        </w:pBdr>
        <w:spacing w:after="0" w:line="240" w:lineRule="auto"/>
        <w:rPr>
          <w:sz w:val="16"/>
          <w:szCs w:val="16"/>
        </w:rPr>
      </w:pPr>
    </w:p>
    <w:p w:rsidR="00656E7B" w:rsidRDefault="00656E7B" w:rsidP="00656E7B">
      <w:pPr>
        <w:spacing w:after="0" w:line="240" w:lineRule="auto"/>
        <w:jc w:val="center"/>
        <w:rPr>
          <w:i/>
          <w:noProof/>
          <w:szCs w:val="20"/>
        </w:rPr>
      </w:pPr>
    </w:p>
    <w:p w:rsidR="008D7916" w:rsidRDefault="008D7916" w:rsidP="008D7916">
      <w:pPr>
        <w:widowControl w:val="0"/>
        <w:suppressAutoHyphens/>
        <w:spacing w:after="0" w:line="240" w:lineRule="auto"/>
        <w:jc w:val="center"/>
        <w:rPr>
          <w:rFonts w:eastAsia="Andale Sans UI"/>
          <w:kern w:val="2"/>
          <w:szCs w:val="28"/>
        </w:rPr>
      </w:pPr>
      <w:bookmarkStart w:id="0" w:name="_GoBack"/>
      <w:bookmarkEnd w:id="0"/>
      <w:r>
        <w:rPr>
          <w:rFonts w:eastAsia="Andale Sans UI"/>
          <w:kern w:val="2"/>
          <w:szCs w:val="28"/>
        </w:rPr>
        <w:t>РАСПОРЯЖЕНИЕ</w:t>
      </w:r>
    </w:p>
    <w:p w:rsidR="008D7916" w:rsidRDefault="008D7916" w:rsidP="008D7916">
      <w:pPr>
        <w:widowControl w:val="0"/>
        <w:suppressAutoHyphens/>
        <w:spacing w:after="0" w:line="240" w:lineRule="auto"/>
        <w:rPr>
          <w:rFonts w:eastAsia="Andale Sans UI"/>
          <w:kern w:val="2"/>
          <w:szCs w:val="28"/>
        </w:rPr>
      </w:pPr>
    </w:p>
    <w:p w:rsidR="008D7916" w:rsidRDefault="008D7916" w:rsidP="008D7916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eastAsia="Times New Roman"/>
          <w:bCs/>
          <w:iCs/>
          <w:color w:val="000000"/>
          <w:kern w:val="2"/>
          <w:sz w:val="24"/>
          <w:szCs w:val="24"/>
        </w:rPr>
      </w:pPr>
      <w:r>
        <w:rPr>
          <w:bCs/>
          <w:iCs/>
          <w:color w:val="000000"/>
          <w:kern w:val="2"/>
          <w:szCs w:val="28"/>
        </w:rPr>
        <w:t xml:space="preserve"> </w:t>
      </w:r>
      <w:r>
        <w:rPr>
          <w:bCs/>
          <w:iCs/>
          <w:color w:val="000000"/>
          <w:kern w:val="2"/>
          <w:szCs w:val="24"/>
        </w:rPr>
        <w:t>21.04.2021г.                                        № ___                                                а. Блечепсин</w:t>
      </w:r>
    </w:p>
    <w:p w:rsidR="008D7916" w:rsidRDefault="008D7916" w:rsidP="008D7916">
      <w:pPr>
        <w:spacing w:after="0" w:line="240" w:lineRule="auto"/>
        <w:jc w:val="center"/>
        <w:rPr>
          <w:i/>
          <w:noProof/>
          <w:szCs w:val="28"/>
        </w:rPr>
      </w:pPr>
    </w:p>
    <w:p w:rsidR="008D7916" w:rsidRPr="008A4B02" w:rsidRDefault="008D7916" w:rsidP="008D7916">
      <w:pPr>
        <w:spacing w:after="0" w:line="240" w:lineRule="auto"/>
        <w:ind w:left="360"/>
        <w:jc w:val="center"/>
        <w:rPr>
          <w:szCs w:val="24"/>
        </w:rPr>
      </w:pPr>
      <w:r w:rsidRPr="008A4B02">
        <w:rPr>
          <w:szCs w:val="24"/>
        </w:rPr>
        <w:t xml:space="preserve">О присвоении адреса </w:t>
      </w:r>
      <w:r>
        <w:rPr>
          <w:szCs w:val="24"/>
        </w:rPr>
        <w:t>земельному участку</w:t>
      </w:r>
    </w:p>
    <w:p w:rsidR="008D7916" w:rsidRPr="008A4B02" w:rsidRDefault="008D7916" w:rsidP="008D7916">
      <w:pPr>
        <w:spacing w:after="0" w:line="240" w:lineRule="auto"/>
        <w:ind w:left="360"/>
        <w:jc w:val="center"/>
        <w:rPr>
          <w:szCs w:val="24"/>
        </w:rPr>
      </w:pPr>
    </w:p>
    <w:p w:rsidR="008D7916" w:rsidRDefault="008D7916" w:rsidP="008D7916">
      <w:pPr>
        <w:spacing w:after="0" w:line="240" w:lineRule="auto"/>
        <w:ind w:left="360"/>
        <w:jc w:val="both"/>
        <w:rPr>
          <w:szCs w:val="24"/>
        </w:rPr>
      </w:pPr>
      <w:r>
        <w:rPr>
          <w:b/>
          <w:szCs w:val="24"/>
        </w:rPr>
        <w:t xml:space="preserve">     </w:t>
      </w:r>
      <w:proofErr w:type="gramStart"/>
      <w:r w:rsidRPr="008A4B02">
        <w:rPr>
          <w:szCs w:val="24"/>
        </w:rPr>
        <w:t>В соответствии с</w:t>
      </w:r>
      <w:r>
        <w:rPr>
          <w:b/>
          <w:szCs w:val="24"/>
        </w:rPr>
        <w:t xml:space="preserve"> </w:t>
      </w:r>
      <w:r>
        <w:rPr>
          <w:szCs w:val="24"/>
        </w:rPr>
        <w:t>постановлением Правительства Российской Федерации от 19 ноября 2014 года № 1221   «Об утверждения Правил присвоения, изменения и аннулирования адресов», Федерального закона от 06.10.2003г. «Об общих принципах организации местного самоуправления в Российской  Федерации», Постановлением главы администрации МО «Блечепсинское сельское поселение» «Об утверждении административного регламента предоставление муниципальных услуг «Присвоение (изменение, аннулирование) адреса объектам адресации на территории Блечепсинского сельского поселения</w:t>
      </w:r>
      <w:proofErr w:type="gramEnd"/>
      <w:r>
        <w:rPr>
          <w:szCs w:val="24"/>
        </w:rPr>
        <w:t>», «Уставом</w:t>
      </w:r>
      <w:r w:rsidRPr="00D1478F">
        <w:rPr>
          <w:szCs w:val="24"/>
        </w:rPr>
        <w:t xml:space="preserve"> </w:t>
      </w:r>
      <w:r>
        <w:rPr>
          <w:szCs w:val="24"/>
        </w:rPr>
        <w:t xml:space="preserve">Блечепсинского сельского поселения, Кошехабльского района, Республики Адыгея»: </w:t>
      </w:r>
    </w:p>
    <w:p w:rsidR="008D7916" w:rsidRDefault="008D7916" w:rsidP="008D7916">
      <w:pPr>
        <w:spacing w:after="0" w:line="240" w:lineRule="auto"/>
        <w:ind w:left="360"/>
        <w:jc w:val="both"/>
        <w:rPr>
          <w:szCs w:val="24"/>
        </w:rPr>
      </w:pPr>
    </w:p>
    <w:p w:rsidR="008D7916" w:rsidRDefault="008D7916" w:rsidP="008D7916">
      <w:pPr>
        <w:spacing w:before="240" w:after="0" w:line="240" w:lineRule="auto"/>
        <w:ind w:left="360"/>
        <w:jc w:val="both"/>
      </w:pPr>
      <w:r>
        <w:rPr>
          <w:szCs w:val="24"/>
        </w:rPr>
        <w:t>1.З</w:t>
      </w:r>
      <w:r>
        <w:t xml:space="preserve">емельному участку, расположеный в кадастровом квартале 01:02:2506001 площадью  2499 кв.м. присвоить почтовый адрес: Российская Федерация, Республика Адыгея, Кошехабльский муниципальный район, Блечепсинское сельское поселение, аул Блечепсин, улица Пушкина, 41. </w:t>
      </w:r>
    </w:p>
    <w:p w:rsidR="008D7916" w:rsidRDefault="008D7916" w:rsidP="008D7916">
      <w:pPr>
        <w:spacing w:before="240" w:after="0" w:line="240" w:lineRule="auto"/>
        <w:ind w:left="360"/>
        <w:jc w:val="both"/>
      </w:pPr>
    </w:p>
    <w:p w:rsidR="008D7916" w:rsidRDefault="008D7916" w:rsidP="008D791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2.Произвести соответствующие изменения в похозяйственных книгах.</w:t>
      </w:r>
    </w:p>
    <w:p w:rsidR="008D7916" w:rsidRDefault="008D7916" w:rsidP="008D7916">
      <w:pPr>
        <w:spacing w:after="0" w:line="240" w:lineRule="auto"/>
        <w:jc w:val="both"/>
        <w:rPr>
          <w:szCs w:val="24"/>
        </w:rPr>
      </w:pPr>
    </w:p>
    <w:p w:rsidR="008D7916" w:rsidRDefault="008D7916" w:rsidP="008D7916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3.Настоящее распоряжение вступает в силу со дня его подписания.</w:t>
      </w:r>
    </w:p>
    <w:p w:rsidR="008D7916" w:rsidRDefault="008D7916" w:rsidP="008D7916">
      <w:pPr>
        <w:spacing w:after="0" w:line="240" w:lineRule="auto"/>
        <w:jc w:val="both"/>
        <w:rPr>
          <w:b/>
          <w:szCs w:val="28"/>
        </w:rPr>
      </w:pPr>
    </w:p>
    <w:p w:rsidR="008D7916" w:rsidRDefault="008D7916" w:rsidP="008D7916">
      <w:pPr>
        <w:spacing w:after="0" w:line="240" w:lineRule="auto"/>
        <w:jc w:val="both"/>
        <w:rPr>
          <w:b/>
          <w:szCs w:val="28"/>
        </w:rPr>
      </w:pPr>
    </w:p>
    <w:p w:rsidR="008D7916" w:rsidRDefault="008D7916" w:rsidP="008D791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И.о. главы администрации </w:t>
      </w:r>
    </w:p>
    <w:p w:rsidR="008D7916" w:rsidRPr="00311080" w:rsidRDefault="008D7916" w:rsidP="008D7916">
      <w:pPr>
        <w:pStyle w:val="4"/>
        <w:spacing w:before="0" w:line="240" w:lineRule="auto"/>
        <w:rPr>
          <w:b w:val="0"/>
          <w:i w:val="0"/>
          <w:color w:val="auto"/>
          <w:sz w:val="26"/>
          <w:szCs w:val="26"/>
        </w:rPr>
      </w:pPr>
      <w:r w:rsidRPr="00311080">
        <w:rPr>
          <w:rFonts w:ascii="Times New Roman" w:hAnsi="Times New Roman"/>
          <w:b w:val="0"/>
          <w:i w:val="0"/>
          <w:color w:val="auto"/>
        </w:rPr>
        <w:t xml:space="preserve">МО «Блечепсинское сельское поселение» </w:t>
      </w:r>
      <w:r w:rsidRPr="00311080">
        <w:rPr>
          <w:rFonts w:ascii="Times New Roman" w:hAnsi="Times New Roman"/>
          <w:b w:val="0"/>
          <w:i w:val="0"/>
          <w:color w:val="auto"/>
        </w:rPr>
        <w:tab/>
      </w:r>
      <w:r>
        <w:rPr>
          <w:rFonts w:ascii="Times New Roman" w:hAnsi="Times New Roman"/>
          <w:b w:val="0"/>
          <w:i w:val="0"/>
          <w:color w:val="auto"/>
        </w:rPr>
        <w:t xml:space="preserve">     </w:t>
      </w:r>
      <w:r>
        <w:rPr>
          <w:rFonts w:ascii="Times New Roman" w:hAnsi="Times New Roman"/>
          <w:b w:val="0"/>
          <w:i w:val="0"/>
          <w:color w:val="auto"/>
        </w:rPr>
        <w:tab/>
        <w:t xml:space="preserve">         </w:t>
      </w:r>
      <w:r>
        <w:rPr>
          <w:rFonts w:ascii="Times New Roman" w:hAnsi="Times New Roman"/>
          <w:b w:val="0"/>
          <w:i w:val="0"/>
          <w:color w:val="auto"/>
        </w:rPr>
        <w:tab/>
        <w:t xml:space="preserve">     </w:t>
      </w:r>
      <w:r>
        <w:rPr>
          <w:rFonts w:ascii="Times New Roman" w:hAnsi="Times New Roman"/>
          <w:b w:val="0"/>
          <w:i w:val="0"/>
          <w:color w:val="auto"/>
        </w:rPr>
        <w:tab/>
        <w:t xml:space="preserve">        Р.Г. Хатков</w:t>
      </w:r>
      <w:r w:rsidRPr="0031108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8D7916" w:rsidRDefault="008D7916" w:rsidP="008D7916">
      <w:pPr>
        <w:spacing w:after="0" w:line="240" w:lineRule="auto"/>
      </w:pPr>
    </w:p>
    <w:p w:rsidR="008D7916" w:rsidRDefault="008D7916" w:rsidP="008D7916">
      <w:pPr>
        <w:spacing w:after="0" w:line="240" w:lineRule="auto"/>
      </w:pPr>
    </w:p>
    <w:p w:rsidR="00562735" w:rsidRDefault="00562735" w:rsidP="000B127F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127F"/>
    <w:rsid w:val="000B4DBC"/>
    <w:rsid w:val="000D4607"/>
    <w:rsid w:val="000D5565"/>
    <w:rsid w:val="000F0077"/>
    <w:rsid w:val="0011598F"/>
    <w:rsid w:val="0018794E"/>
    <w:rsid w:val="001A0C0F"/>
    <w:rsid w:val="001C40B4"/>
    <w:rsid w:val="00241894"/>
    <w:rsid w:val="00242306"/>
    <w:rsid w:val="00253E95"/>
    <w:rsid w:val="002573EF"/>
    <w:rsid w:val="00265DE2"/>
    <w:rsid w:val="00272F01"/>
    <w:rsid w:val="002B6EDA"/>
    <w:rsid w:val="00303493"/>
    <w:rsid w:val="003051B1"/>
    <w:rsid w:val="00306EAE"/>
    <w:rsid w:val="00316806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5B3393"/>
    <w:rsid w:val="00613E1A"/>
    <w:rsid w:val="00622315"/>
    <w:rsid w:val="00656E7B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7C1AE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D7916"/>
    <w:rsid w:val="008E1AE0"/>
    <w:rsid w:val="009005B0"/>
    <w:rsid w:val="00920400"/>
    <w:rsid w:val="009D7078"/>
    <w:rsid w:val="009F4A9F"/>
    <w:rsid w:val="00A040EB"/>
    <w:rsid w:val="00A05DE0"/>
    <w:rsid w:val="00A740A0"/>
    <w:rsid w:val="00A809C0"/>
    <w:rsid w:val="00A833F9"/>
    <w:rsid w:val="00AA0AB6"/>
    <w:rsid w:val="00AB56B6"/>
    <w:rsid w:val="00AC59A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B55E1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55C9C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71191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ody Text"/>
    <w:basedOn w:val="a"/>
    <w:link w:val="ab"/>
    <w:unhideWhenUsed/>
    <w:rsid w:val="00AC59A6"/>
    <w:pPr>
      <w:suppressAutoHyphens/>
      <w:spacing w:after="0" w:line="240" w:lineRule="auto"/>
    </w:pPr>
    <w:rPr>
      <w:rFonts w:eastAsia="Times New Roman"/>
      <w:sz w:val="30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C59A6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customStyle="1" w:styleId="text">
    <w:name w:val="text"/>
    <w:basedOn w:val="a"/>
    <w:rsid w:val="00AC59A6"/>
    <w:pPr>
      <w:spacing w:before="50" w:after="50" w:line="240" w:lineRule="auto"/>
      <w:jc w:val="both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E9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ody Text"/>
    <w:basedOn w:val="a"/>
    <w:link w:val="ab"/>
    <w:unhideWhenUsed/>
    <w:rsid w:val="00AC59A6"/>
    <w:pPr>
      <w:suppressAutoHyphens/>
      <w:spacing w:after="0" w:line="240" w:lineRule="auto"/>
    </w:pPr>
    <w:rPr>
      <w:rFonts w:eastAsia="Times New Roman"/>
      <w:sz w:val="30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C59A6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customStyle="1" w:styleId="text">
    <w:name w:val="text"/>
    <w:basedOn w:val="a"/>
    <w:rsid w:val="00AC59A6"/>
    <w:pPr>
      <w:spacing w:before="50" w:after="50" w:line="240" w:lineRule="auto"/>
      <w:jc w:val="both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E9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2022-02-17T09:23:00Z</dcterms:created>
  <dcterms:modified xsi:type="dcterms:W3CDTF">2022-02-17T09:23:00Z</dcterms:modified>
</cp:coreProperties>
</file>